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от 15 апреля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C77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 ПОРЯДКЕ ПРЕДОСТАВЛЕНИЯ ДОТАЦИЙ НА ПОДДЕРЖКУ МЕР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ПО ОБЕСПЕЧЕНИЮ СБАЛАНСИРОВАННОСТИ МЕСТНЫХ БЮДЖЕТОВ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июля 2005 года N 54-РЗ "О межбюджетных трансфертах в Республике Алтай" Правительство Республики Алтай постановляет: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предоставления дотации на поддержку мер по обеспечению сбалансированности местных бюджетов в Республике Алтай.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 декабря 2007 года N 299 "О Порядке распределения и расходования дотации на поддержку мер по обеспечению сбалансированности местных бюджетов" (Сборник законодательства Республики Алтай, 2007, N 46(52));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постановления Правительства Республики Алтай, утвержденных постановлением Правительства Республики Алтай от 3 апреля 2009 года N 63 "О внесении изменений в некоторые постановления Правительства Республики Алтай" (Сборник законодательства Республики Алтай, 2009, N 58(64)).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24.12.2012 </w:t>
      </w:r>
      <w:hyperlink r:id="rId7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N 327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, от 23.09.2015 </w:t>
      </w:r>
      <w:hyperlink r:id="rId8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N 312</w:t>
        </w:r>
      </w:hyperlink>
      <w:r w:rsidRPr="00275C77">
        <w:rPr>
          <w:rFonts w:ascii="Times New Roman" w:hAnsi="Times New Roman" w:cs="Times New Roman"/>
          <w:sz w:val="28"/>
          <w:szCs w:val="28"/>
        </w:rPr>
        <w:t>)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75C77" w:rsidRPr="00275C77" w:rsidRDefault="00275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275C77" w:rsidRPr="00275C77" w:rsidRDefault="00275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75C77" w:rsidRPr="00275C77" w:rsidRDefault="00275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Ю.В.АНТАРАДОНОВ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C77" w:rsidTr="00275C77">
        <w:tc>
          <w:tcPr>
            <w:tcW w:w="4785" w:type="dxa"/>
          </w:tcPr>
          <w:p w:rsidR="00275C77" w:rsidRDefault="00275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15 апреля 2010 г. N 52</w:t>
            </w:r>
          </w:p>
          <w:p w:rsidR="00275C77" w:rsidRDefault="00275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275C77">
        <w:rPr>
          <w:rFonts w:ascii="Times New Roman" w:hAnsi="Times New Roman" w:cs="Times New Roman"/>
          <w:sz w:val="28"/>
          <w:szCs w:val="28"/>
        </w:rPr>
        <w:t>ПОРЯДОК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предоставления дотаций на поддержку мер по обеспечению</w:t>
      </w:r>
    </w:p>
    <w:p w:rsidR="00275C77" w:rsidRPr="00275C77" w:rsidRDefault="00275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сбалансированности местных бюджетов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5C77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C77">
        <w:rPr>
          <w:rFonts w:ascii="Times New Roman" w:hAnsi="Times New Roman" w:cs="Times New Roman"/>
          <w:sz w:val="28"/>
          <w:szCs w:val="28"/>
        </w:rPr>
        <w:t>лтай</w:t>
      </w:r>
    </w:p>
    <w:p w:rsid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дотаций на поддержку мер по обеспечению сбалансированности местных бюджетов в Республике Алтай муниципальным образованиям в Республике Алтай (далее - муниципальные образования) из республиканского бюджета Республики Алтай.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2. Дотации на поддержку мер по обеспечению сбалансированности местных бюджетов в Республике Алтай (далее - дотации) предусматриваются для: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1) исполнения отдельных поручений Главы Республики Алтай, Председателя Правительства Республики Алтай;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2) предоставления межбюджетных трансфертов муниципальным образованиям, исходя из достигнутых результатов в организации и осуществлении бюджетного процесса в муниципальном образовании;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3) осуществления расходов местных бюджетов, вызванных изменениями объективных факторов (обстоятельств), существенно влияющих на объемы расходных обязательств и доходных возможностей местных бюджетов;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C77">
        <w:rPr>
          <w:rFonts w:ascii="Times New Roman" w:hAnsi="Times New Roman" w:cs="Times New Roman"/>
          <w:sz w:val="28"/>
          <w:szCs w:val="28"/>
        </w:rPr>
        <w:t xml:space="preserve"> 233.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4) стимулирования муниципальных образований, достигших наилучших результатов деятельности по увеличению поступлений налоговых доходов в местные бюджеты.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3. Объем дотации бюджетам муниципальных образований в текущем финансовом году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25" style="width:33.65pt;height:21.75pt" coordsize="" o:spt="100" adj="0,,0" path="" filled="f" stroked="f">
            <v:stroke joinstyle="miter"/>
            <v:imagedata r:id="rId10" o:title="base_24468_23735_30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58.25pt;height:20.55pt" coordsize="" o:spt="100" adj="0,,0" path="" filled="f" stroked="f">
            <v:stroke joinstyle="miter"/>
            <v:imagedata r:id="rId11" o:title="base_24468_23735_31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27" style="width:24.9pt;height:19.4pt" coordsize="" o:spt="100" adj="0,,0" path="" filled="f" stroked="f">
            <v:stroke joinstyle="miter"/>
            <v:imagedata r:id="rId12" o:title="base_24468_23735_32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объем дотации, предоставляемой из республиканского бюджета Республики Алтай бюджетам муниципальных образований, исходя из достигнутых результатов в организации и осуществлении бюджетного процесса в муниципальном образовании;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28" style="width:26.9pt;height:20.55pt" coordsize="" o:spt="100" adj="0,,0" path="" filled="f" stroked="f">
            <v:stroke joinstyle="miter"/>
            <v:imagedata r:id="rId13" o:title="base_24468_23735_33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объем дотации, предоставляемой из республиканского бюджета Республики Алтай бюджетам муниципальных образований на осуществление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>расходов, вызванных изменениями объективных факторов (обстоятельств), существенно влияющих на объемы расходных обязательств и доходных возможностей бюджетов муниципальных образований;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29" style="width:20.55pt;height:19.4pt" coordsize="" o:spt="100" adj="0,,0" path="" filled="f" stroked="f">
            <v:stroke joinstyle="miter"/>
            <v:imagedata r:id="rId14" o:title="base_24468_23735_34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объем дотации, предоставляемой из республиканского бюджета Республики Алтай бюджетам муниципальных образований на исполнение поручений Главы Республики Алтай, Председателя Правительства Республики Алтай;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30" style="width:26.5pt;height:21.35pt" coordsize="" o:spt="100" adj="0,,0" path="" filled="f" stroked="f">
            <v:stroke joinstyle="miter"/>
            <v:imagedata r:id="rId15" o:title="base_24468_23735_35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объем дотации, предоставляемой из республиканского бюджета Республики Алтай бюджетам муниципальных образований, достигших наилучших результатов деятельности по увеличению поступлений налоговых доходов в местные бюджеты.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II. Порядок предоставления дотации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4. Распределение дотации между муниципальными образованиями производится в соответствии с </w:t>
      </w:r>
      <w:hyperlink w:anchor="P10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расчета размера дотации на поддержку мер по обеспечению сбалансированности местных бюджетов в Республике Алтай согласно приложению N 1 к настоящему Порядку.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25.08.2011 N 233)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5. Объем дотации может быть перераспределен с учетом требований Бюджетного </w:t>
      </w:r>
      <w:hyperlink r:id="rId17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Российской Федерации в пределах общего объема дотации, предусмотренной республиканским бюджетом Республики Алтай на текущий финансовый год.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Объем дотации может быть уменьшен и направлен на другие расходы республиканского бюджета Республики Алтай в следующих случаях: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1) отсутствия потребности муниципальных образований в дотации, согласно письменным обращениям в Министерство финансов Республики Алтай органов местного самоуправления и данным анализа исполнения бюджетов муниципальных образований;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2) несоблюдения муниципальным образованием требований Соглашения, заключаемого с Министерством финансов Республики Алтай, о мерах по повышению эффективности использования бюджетных средств и увеличению налоговых и неналоговых доходов бюджета муниципального образования;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3) на основании отдельных поручений Главы Республики Алтай, Председателя Правительства Республики Алтай.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6. Утратил силу. - </w:t>
      </w:r>
      <w:hyperlink r:id="rId18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25.08.2011 N 233.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7. Право на получение дотации на осуществление расходов местных бюджетов, вызванных изменениями объективных факторов (обстоятельств), существенно влияющих на объемы расходных обязательств и доходных возможностей местных бюджетов, имеют муниципальные образования, у которых в течение финансового года возникают дополнительные расходы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>или выпадающие доходы, обусловленные изменением объективных факторов, существенно влияющих на объемы расходных обязательств и доходных возможностей муниципальных образований.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Дотации на осуществление расходов местных бюджетов, вызванных изменениями объективных факторов (обстоятельств), существенно влияющих на объемы расходных обязательств и доходных возможностей местных бюджетов, выделяются по итогам исполнения местных бюджетов в текущем финансовом году в соответствии с заявками, предоставляемыми органами местного самоуправления. Форма заявки, сроки ее предоставления и порядок принятия решения о выделении дотации на осуществление расходов местных бюджетов, вызванных изменениями объективных факторов (обстоятельств), существенно влияющих на объемы расходных обязательств и доходных возможностей местных бюджетов, местным бюджетам устанавливаются Министерством финансов Республики Алтай.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При этом указанные дотации не выделяются из республиканского бюджета Республики Алтай и не направляются органами местного самоуправления на расходы, связанные с: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275C77">
        <w:rPr>
          <w:rFonts w:ascii="Times New Roman" w:hAnsi="Times New Roman" w:cs="Times New Roman"/>
          <w:sz w:val="28"/>
          <w:szCs w:val="28"/>
        </w:rPr>
        <w:t>выплатой заработной платы и начислений на оплату труда лиц, замещающих муниципальные должности и должности муниципальной службы;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выплатой заработной платы и начислений на оплату труда лиц, работающих в органах местного самоуправления;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обслуживанием долговых обязательств местного бюджета;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предоставлением бюджетных кредитов из местного бюджета бюджетам бюджетной системы Российской Федерации;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275C77">
        <w:rPr>
          <w:rFonts w:ascii="Times New Roman" w:hAnsi="Times New Roman" w:cs="Times New Roman"/>
          <w:sz w:val="28"/>
          <w:szCs w:val="28"/>
        </w:rPr>
        <w:t>созданием резервных и целевых фондов органов местного самоуправления (за исключением резервных фондов по предупреждению и ликвидации чрезвычайных ситуаций и последствий стихийных бедствий).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8. Органы местного самоуправления муниципальных районов могут направлять дотации на предоставление иных межбюджетных трансфертов бюджетам поселений, входящих в состав данного муниципального района, для финансирования соответствующих расходов за исключением расходов, указанных в </w:t>
      </w:r>
      <w:hyperlink w:anchor="P85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восьмом пункта 7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требований Бюджетного </w:t>
      </w:r>
      <w:hyperlink r:id="rId1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Абзацы второй - шестой утратили силу. - </w:t>
      </w:r>
      <w:hyperlink r:id="rId20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08.05.2013 N 117.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9. Перечисление дотаций осуществляется на счета, открытые в территориальных органах Федерального казначейства по Республике Алтай для учета поступлений и их распределения между местными бюджетами.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Операции по кассовым расходам местных бюджетов, источником финансового обеспечения которых являются дотации, учитываются на лицевых счетах, открытых получателям средств местных бюджетов в территориальных органах Федерального казначейства по Республике Алтай.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10. Органы местного самоуправления ежеквартально представляют в Министерство финансов Республики Алтай отчет об использовании дотации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>по форме и в сроки, устанавливаемые Министерством финансов Республики Алтай.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5C77" w:rsidTr="00275C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5C77" w:rsidRDefault="00275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N </w:t>
            </w:r>
            <w:hyperlink r:id="rId21" w:history="1">
              <w:r w:rsidRPr="00275C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предоставления дотаций на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поддержку мер по обеспечению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местных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бюджетов в Республике Алтай</w:t>
            </w:r>
          </w:p>
          <w:p w:rsidR="00275C77" w:rsidRDefault="00275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275C77">
        <w:rPr>
          <w:rFonts w:ascii="Times New Roman" w:hAnsi="Times New Roman" w:cs="Times New Roman"/>
          <w:sz w:val="28"/>
          <w:szCs w:val="28"/>
        </w:rPr>
        <w:t>МЕТОДИКА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РАСЧЕТА РАЗМЕРА ДОТАЦИИ НА ПОДДЕРЖКУ МЕР ПО ОБЕСПЕЧЕНИЮ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СБАЛАНСИРОВАННОСТИ МЕСТНЫХ БЮДЖЕТОВ В РЕСПУБЛИКЕ АЛТАЙ</w:t>
      </w:r>
    </w:p>
    <w:p w:rsid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1. Настоящая Методика расчета размера дотации на поддержку мер по обеспечению сбалансированности местных бюджетов в Республике Алтай (далее - Методика) устанавливает процедуру расчета размера дотации на поддержку мер по обеспечению сбалансированности местных бюджетов в Республике Алтай в целях распределения дотации между муниципальными образованиями в Республике Алтай (далее - муниципальные образования).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2. Объем дотации бюджету i-го муниципального образования в текущем финансовом году </w:t>
      </w:r>
      <w:r w:rsidRPr="00275C77">
        <w:rPr>
          <w:rFonts w:ascii="Times New Roman" w:hAnsi="Times New Roman" w:cs="Times New Roman"/>
          <w:position w:val="-7"/>
          <w:sz w:val="28"/>
          <w:szCs w:val="28"/>
        </w:rPr>
        <w:pict>
          <v:shape id="_x0000_i1031" style="width:25.7pt;height:19pt" coordsize="" o:spt="100" adj="0,,0" path="" filled="f" stroked="f">
            <v:stroke joinstyle="miter"/>
            <v:imagedata r:id="rId22" o:title="base_24468_23735_36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9.15pt;height:20.55pt" coordsize="" o:spt="100" adj="0,,0" path="" filled="f" stroked="f">
            <v:stroke joinstyle="miter"/>
            <v:imagedata r:id="rId23" o:title="base_24468_23735_37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33" style="width:24.9pt;height:19.4pt" coordsize="" o:spt="100" adj="0,,0" path="" filled="f" stroked="f">
            <v:stroke joinstyle="miter"/>
            <v:imagedata r:id="rId24" o:title="base_24468_23735_38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дотация бюджету i-го муниципального образования, исходя из достигнутых результатов в организации и осуществлении бюджетного процесса i-го муниципального образования;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34" style="width:26.9pt;height:20.55pt" coordsize="" o:spt="100" adj="0,,0" path="" filled="f" stroked="f">
            <v:stroke joinstyle="miter"/>
            <v:imagedata r:id="rId25" o:title="base_24468_23735_39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дотация бюджету i-го муниципального образования на осуществление расходов, вызванных изменениями объективных факторов (обстоятельств), существенно влияющих на объемы расходных обязательств и доходных возможностей бюджета i-го муниципального образования;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35" style="width:20.55pt;height:19.4pt" coordsize="" o:spt="100" adj="0,,0" path="" filled="f" stroked="f">
            <v:stroke joinstyle="miter"/>
            <v:imagedata r:id="rId26" o:title="base_24468_23735_40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дотация бюджету i-го муниципального образования на исполнение отдельных поручений Главы Республики Алтай, Председателя Правительства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>Республики Алтай;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36" style="width:26.5pt;height:21.35pt" coordsize="" o:spt="100" adj="0,,0" path="" filled="f" stroked="f">
            <v:stroke joinstyle="miter"/>
            <v:imagedata r:id="rId27" o:title="base_24468_23735_41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дотация бюджету i-го муниципального образования, достигшему наилучшего результата деятельности по увеличению поступлений налоговых доходов в местные бюджеты.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II. Расчет дотации на осуществление расходов по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обеспечению питанием обучающихся из малообеспеченных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семей в муниципальных общеобразовательных учреждениях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28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25.08.2011 N 233.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III. Расчет дотации бюджету муниципального образования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на осуществление расходов по проведению капитального и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текущего ремонта муниципальных объектов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социально-культурной сферы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2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08.05.2013 N 117.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IV. Расчет дотации на осуществление расходов,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вызванных изменением объективных факторов (обстоятельств),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существенно влияющих на объемы расходных обязательств и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доходных возможностей местных бюджетов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6. Размер дотации на осуществление расходов, вызванных изменением объективных факторов (обстоятельств), существенно влияющих на объемы расходных обязательств и доходных возможностей местных бюджетов, бюджету i-го муниципального образования, рассчитывается по следующей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Д    = В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(Р  - РД ), где: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ОФi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В   - доля покрытия  разницы  между  расчетными  суммарными  расходными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обязательствами  и   доходными   возможностями    i-го    бюджета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муниципального    образования,  которая  определяется  исходя  из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возможностей республиканского бюджета Республики Алтай на  момент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представления муниципальным образованием заявки;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Р   - расчетные  расходы  бюджета  i-го  муниципального  образования  в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текущем  финансовом году, за исключением расходов, осуществляемых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lastRenderedPageBreak/>
        <w:t xml:space="preserve">          за  счет  субсидий,  субвенций  и  иных межбюджетных трансфертов,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имеющих   целевое   назначение,   из   республиканского   бюджета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Республики Алтай;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РД  - расчетные доходы  бюджета   i-го   муниципального  образования  в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текущем финансовом году.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При определении объема дотации на осуществление расходов, вызванных изменением объективных факторов (обстоятельств), существенно влияющих на объемы расходных обязательств и доходных возможностей местных бюджетов, бюджету i-го муниципального образования по итогам исполнения местного бюджета расчетные расходы бюджета i-го муниципального образования в текущем финансовом году уменьшаются на сумму дотации на осуществление расходов, вызванных изменением объективных факторов (обстоятельств), существенно влияющих на объемы расходных обязательств и доходных возможностей местных бюджетов, бюджету i-го муниципального образования, выделенную соответствующему бюджету муниципального образования в предыдущие периоды текущего финансового года.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Расчетные доходы бюджета i-го муниципального образования рассчитываются по следующей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РД  = ПД  + РФФПМО(ГО)  + К , где: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ПД          - прогноз   суммарных   налоговых и    неналоговых  доходов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        бюджета  i-го   муниципального  образования   в   текущем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        финансовом году;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РФФПМО(ГО)  - объем дотации на  выравнивание  бюджетной  обеспеченности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муниципальных образований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        из Регионального фонда финансовой поддержки муниципальных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            образований в текущем финансовом году;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K           - объем  кредитных ресурсов, планируемых i-м  муниципальным</w:t>
      </w:r>
    </w:p>
    <w:p w:rsidR="00275C77" w:rsidRPr="00275C77" w:rsidRDefault="00275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          образованием к привлечению в текущем финансовом году.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 случае возникновения расходов, вызванных изменениями объективных факторов (обстоятельств), существенно влияющих на объемы расходных обязательств и доходные возможности бюджетов сельских поселений, рассматриваются бюджеты соответствующих поселений и консолидированный бюджет муниципального образования, в состав которого входят данные сельские поселения.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7. Утратил силу. - </w:t>
      </w:r>
      <w:hyperlink r:id="rId30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>25.08.2011 N 233.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V. Расчет дотаций бюджетам муниципальных образований,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исходя из достигнутых результатов в организации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и осуществлении бюджетного процесса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8. Дотация муниципальному образованию, исходя из достигнутых результатов в организации и осуществлении бюджетного процесса, предоставляется на основании результатов оценки качества организации и осуществления бюджетного процесса, проводимой в соответствии с </w:t>
      </w:r>
      <w:hyperlink r:id="rId31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июня 2010 года N 114 "О Порядке проведения оценки качества организации и осуществления бюджетного процесса муниципальных образований в Республике Алтай" (далее - оценка качества).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Дотация муниципальному образованию, исходя из достигнутых результатов в организации и осуществлении бюджетного процесса, предоставляется на основании результатов оценки качества за отчетный финансовый год в срок не позднее 1 августа текущего года.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Объем дотации на основании результатов оценки качества распределяется между двумя группами муниципальных образований: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к первой группе относятся муниципальные образования, занявшие первые пять мест в соответствии с достигнутыми результатами оценки качества;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ко второй группе относятся остальные муниципальные образования в соответствии с достигнутыми результатами оценки качества.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Расчет объема дотации 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исходя из достигнутых результатов в организации и осуществлении бюджетного процесса по результатам оценки качества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37" style="width:24.9pt;height:20.55pt" coordsize="" o:spt="100" adj="0,,0" path="" filled="f" stroked="f">
            <v:stroke joinstyle="miter"/>
            <v:imagedata r:id="rId32" o:title="base_24468_23735_42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осуществляется по следующей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position w:val="-8"/>
          <w:sz w:val="28"/>
          <w:szCs w:val="28"/>
        </w:rPr>
        <w:pict>
          <v:shape id="_x0000_i1038" style="width:257.55pt;height:19.8pt" coordsize="" o:spt="100" adj="0,,0" path="" filled="f" stroked="f">
            <v:stroke joinstyle="miter"/>
            <v:imagedata r:id="rId33" o:title="base_24468_23735_43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S - общий объем дотации муниципальным образованиям по результатам оценки качества, подлежащий распределению между бюджетами муниципальных образований в текущем финансовом году;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Кli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- оценка качества i-го муниципального образования, достигнутая за отчетный период, для первой группы;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Кlj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 xml:space="preserve"> - оценка качества j-го муниципального образования, достигнутая за отчетный период, для второй группы;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SUM - знак суммирования по количеству муниципальных образований в соответствующей группе.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VI. Расчет дотаций бюджетам муниципальных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lastRenderedPageBreak/>
        <w:t>образований, достигших наилучших результатов деятельности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по увеличению поступлений налоговых доходов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 местные бюджеты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9. Определение объема дотаций бюджетам муниципальных образований, достигших наилучших результатов деятельности по увеличению поступлений налоговых доходов в местные бюджеты, осуществляется на основании значения оценки показателей увеличения поступлений налоговых доходов, определяемой, исходя из достигнутого уровня и динамики показателей, предусмотренных </w:t>
      </w:r>
      <w:hyperlink w:anchor="P23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пунктами 14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7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настоящего раздела (далее - оценка по доходам).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10. Оценка по доходам проводится в следующие сроки: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за отчетный год в срок не позднее 1 июля текущего года;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за первое полугодие текущего года в срок не позднее 1 ноября текущего года.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11. Для оценки по доходам применяются следующие показатели: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численность постоянного населения муниципальных образований;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объем налоговых доходов консолидированных бюджетов муниципальных образований.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12. Используемый для проведения оценки по доходам показатель объема поступлений налоговых доходов консолидированного бюджета муниципального образования определяется без учета: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поступлений налога на игорный бизнес, сбора за пользование объектами животного мира, государственной пошлины, задолженности и перерасчетов по отмененным налогам, сборам и иным обязательным платежам, а также транспортного налога за 2010 год;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налога на имущество организаций и земельного налога, поступающих по видам экономической деятельности "Государственное управление и обеспечение военной безопасности; обязательное социальное обеспечение", "Образование", "Здравоохранение и предоставление социальных услуг", "Прочая деятельность в области культуры". Данные о поступлении налога на доходы физических лиц, налога на имущество организаций и земельного налога по указанным выше видам экономической деятельности определяются на основе информации, представляемой Управлением Федеральной налоговой службы по Республике Алтай в Министерство финансов Республики Алтай в соответствии с </w:t>
      </w:r>
      <w:hyperlink r:id="rId34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N 65н, Федеральной налоговой службы Российской Федерации N ММ-3-1/295@ от 30 июня 2008 года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>года N 410".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13. Для обеспечения сопоставимости показателей поступлений налоговых доходов консолидированных бюджетов муниципальных образований объем налоговых доходов бюджета городского округа в Республике Алтай, начиная с 2012 года, определяется, исходя из зачисления в бюджет городского округа в Республике Алтай налога на доходы физических лиц по нормативу 60 процентов.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275C77">
        <w:rPr>
          <w:rFonts w:ascii="Times New Roman" w:hAnsi="Times New Roman" w:cs="Times New Roman"/>
          <w:sz w:val="28"/>
          <w:szCs w:val="28"/>
        </w:rPr>
        <w:t>14. Значение оценки по доходам i-го муниципального образования (</w:t>
      </w: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39" style="width:218.75pt;height:17.4pt" coordsize="" o:spt="100" adj="0,,0" path="" filled="f" stroked="f">
            <v:stroke joinstyle="miter"/>
            <v:imagedata r:id="rId35" o:title="base_24468_23735_44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40" style="width:56.55pt;height:18.2pt" coordsize="" o:spt="100" adj="0,,0" path="" filled="f" stroked="f">
            <v:stroke joinstyle="miter"/>
            <v:imagedata r:id="rId36" o:title="base_24468_23735_45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место i-го муниципального образования по показателю среднего темпа роста налоговых доходов консолидированного бюджета i-го муниципального образования за отчетный год и год, предшествующий отчетному (за первое полугодие текущего года и первое полугодие года, предшествующего текущему);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41" style="width:61.7pt;height:18.2pt" coordsize="" o:spt="100" adj="0,,0" path="" filled="f" stroked="f">
            <v:stroke joinstyle="miter"/>
            <v:imagedata r:id="rId37" o:title="base_24468_23735_46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место i-го муниципального образования по показателю среднего темпа роста налоговых доходов консолидированного бюджета i-го муниципального образования в расчете на одного жителя за отчетный год и год, предшествующий отчетному (за первое полугодие текущего года и первое полугодие года, предшествующего текущему);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42" style="width:60.55pt;height:18.2pt" coordsize="" o:spt="100" adj="0,,0" path="" filled="f" stroked="f">
            <v:stroke joinstyle="miter"/>
            <v:imagedata r:id="rId38" o:title="base_24468_23735_47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место i-го муниципального образования по показателю среднего прироста доли объема поступлений налоговых доходов консолидированного бюджета i-го муниципального образования, в общем объеме поступлений налоговых доходов в консолидированные бюджеты муниципальных образований за отчетный год и год, предшествующий отчетному (за первое полугодие текущего года и первое полугодие года, предшествующего текущему).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15. Средний темп роста налоговых доходов консолидированного бюджета i-го муниципального образования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43" style="width:38.35pt;height:20.55pt" coordsize="" o:spt="100" adj="0,,0" path="" filled="f" stroked="f">
            <v:stroke joinstyle="miter"/>
            <v:imagedata r:id="rId39" o:title="base_24468_23735_48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за отчетный год и год, предшествующий отчетному (за первое полугодие текущего года и первое полугодие года, предшествующего текущему), рассчитывается по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44" style="width:157.05pt;height:39.55pt" coordsize="" o:spt="100" adj="0,,0" path="" filled="f" stroked="f">
            <v:stroke joinstyle="miter"/>
            <v:imagedata r:id="rId40" o:title="base_24468_23735_49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Нij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>, Нij-1, Нij-2 - объем налоговых доходов консолидированного бюджета i-го муниципального образования в отчетном году и за два года, предшествующие отчетному (за первое полугодие текущего года и за первые полугодия двух годов, предшествующих текущему), соответственно.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16. Средний темп роста налоговых доходов консолидированного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 xml:space="preserve">бюджета i-го муниципального образования в расчете на одного жителя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45" style="width:43.9pt;height:20.55pt" coordsize="" o:spt="100" adj="0,,0" path="" filled="f" stroked="f">
            <v:stroke joinstyle="miter"/>
            <v:imagedata r:id="rId41" o:title="base_24468_23735_50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за отчетный год и год, предшествующий отчетному (за первое полугодие текущего года и первое полугодие года, предшествующего текущему), рассчитывается по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6" style="width:309.35pt;height:41.95pt" coordsize="" o:spt="100" adj="0,,0" path="" filled="f" stroked="f">
            <v:stroke joinstyle="miter"/>
            <v:imagedata r:id="rId42" o:title="base_24468_23735_51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Нij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>, Нij-1, Нij-2 - объем налоговых доходов консолидированного бюджета i-го муниципального образования в отчетном году и за два года, предшествующие отчетному (за первое полугодие текущего года и за первые полугодия двух годов, предшествующих текущему), соответственно;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Насij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>, Насij-1, Насij-2 - численность постоянного населения i-го муниципального образования на начало отчетного года и два года, предшествующие отчетному (на начало первого полугодия текущего года и первых полугодий двух годов, предшествующих текущему), соответственно.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275C77">
        <w:rPr>
          <w:rFonts w:ascii="Times New Roman" w:hAnsi="Times New Roman" w:cs="Times New Roman"/>
          <w:sz w:val="28"/>
          <w:szCs w:val="28"/>
        </w:rPr>
        <w:t xml:space="preserve">17. Средний прирост доли объема поступлений налоговых доходов консолидированного бюджета i-го муниципального образования в общем объеме поступлений налоговых доходов в консолидированные бюджеты муниципальных образований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47" style="width:43.1pt;height:20.55pt" coordsize="" o:spt="100" adj="0,,0" path="" filled="f" stroked="f">
            <v:stroke joinstyle="miter"/>
            <v:imagedata r:id="rId43" o:title="base_24468_23735_52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за отчетный год и год, предшествующий отчетному (за первое полугодие текущего года и первое полугодие года, предшествующего текущему), рассчитывается по формуле: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position w:val="-46"/>
          <w:sz w:val="28"/>
          <w:szCs w:val="28"/>
        </w:rPr>
        <w:pict>
          <v:shape id="_x0000_i1048" style="width:283.65pt;height:62.1pt" coordsize="" o:spt="100" adj="0,,0" path="" filled="f" stroked="f">
            <v:stroke joinstyle="miter"/>
            <v:imagedata r:id="rId44" o:title="base_24468_23735_53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>, где: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77">
        <w:rPr>
          <w:rFonts w:ascii="Times New Roman" w:hAnsi="Times New Roman" w:cs="Times New Roman"/>
          <w:sz w:val="28"/>
          <w:szCs w:val="28"/>
        </w:rPr>
        <w:t>Нij</w:t>
      </w:r>
      <w:proofErr w:type="spellEnd"/>
      <w:r w:rsidRPr="00275C77">
        <w:rPr>
          <w:rFonts w:ascii="Times New Roman" w:hAnsi="Times New Roman" w:cs="Times New Roman"/>
          <w:sz w:val="28"/>
          <w:szCs w:val="28"/>
        </w:rPr>
        <w:t>, Нij-1, Нij-2 - объем налоговых доходов консолидированного бюджета i-го муниципального образования в отчетном году и за два года, предшествующие отчетному (за первое полугодие текущего года и за первые полугодия двух годов, предшествующих текущему), соответственно;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pict>
          <v:shape id="_x0000_i1049" style="width:30.45pt;height:22.95pt" coordsize="" o:spt="100" adj="0,,0" path="" filled="f" stroked="f">
            <v:stroke joinstyle="miter"/>
            <v:imagedata r:id="rId45" o:title="base_24468_23735_54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,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50" style="width:46.3pt;height:22.95pt" coordsize="" o:spt="100" adj="0,,0" path="" filled="f" stroked="f">
            <v:stroke joinstyle="miter"/>
            <v:imagedata r:id="rId46" o:title="base_24468_23735_55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,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51" style="width:48.65pt;height:22.95pt" coordsize="" o:spt="100" adj="0,,0" path="" filled="f" stroked="f">
            <v:stroke joinstyle="miter"/>
            <v:imagedata r:id="rId47" o:title="base_24468_23735_56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- общий объем налоговых доходов консолидированных бюджетов муниципальных образований за отчетный год и за 2 года, предшествующие отчетному (за первое полугодие текущего года и за первые полугодия двух годов, предшествующих текущему), соответственно.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18. По показателям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52" style="width:30.45pt;height:17pt" coordsize="" o:spt="100" adj="0,,0" path="" filled="f" stroked="f">
            <v:stroke joinstyle="miter"/>
            <v:imagedata r:id="rId48" o:title="base_24468_23735_57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,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53" style="width:37.2pt;height:17pt" coordsize="" o:spt="100" adj="0,,0" path="" filled="f" stroked="f">
            <v:stroke joinstyle="miter"/>
            <v:imagedata r:id="rId49" o:title="base_24468_23735_58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, </w:t>
      </w:r>
      <w:r w:rsidRPr="00275C77">
        <w:rPr>
          <w:rFonts w:ascii="Times New Roman" w:hAnsi="Times New Roman" w:cs="Times New Roman"/>
          <w:sz w:val="28"/>
          <w:szCs w:val="28"/>
        </w:rPr>
        <w:pict>
          <v:shape id="_x0000_i1054" style="width:34pt;height:17pt" coordsize="" o:spt="100" adj="0,,0" path="" filled="f" stroked="f">
            <v:stroke joinstyle="miter"/>
            <v:imagedata r:id="rId50" o:title="base_24468_23735_59"/>
            <v:formulas/>
            <v:path o:connecttype="segments"/>
          </v:shape>
        </w:pict>
      </w:r>
      <w:r w:rsidRPr="00275C77">
        <w:rPr>
          <w:rFonts w:ascii="Times New Roman" w:hAnsi="Times New Roman" w:cs="Times New Roman"/>
          <w:sz w:val="28"/>
          <w:szCs w:val="28"/>
        </w:rPr>
        <w:t xml:space="preserve"> производится ранжирование муниципальных образований по убыванию их значений.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19. По результатам оценки по доходам выстраивается рейтинг муниципальных образований. Муниципальному образованию с наименьшим значением комплексной оценки присваивается первое место.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20. Для предоставления дотаций отбираются три муниципальных </w:t>
      </w:r>
      <w:r w:rsidRPr="00275C7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имеющие наилучшие результаты по показателям среди оцениваемых в соответствии с </w:t>
      </w:r>
      <w:hyperlink w:anchor="P239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пунктами 14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7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Размер дотаций бюджетам муниципальных образований, достигших наилучших результатов деятельности по увеличению поступлений налоговых доходов в местные бюджеты, в соответствии с проведенным ранжированием определяется в следующем порядке: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1 место - 45%;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2 место - 35%;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3 место - 20%.</w:t>
      </w: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Если по итогам оценки по доходам несколькими муниципальными образованиями достигнуты равные показатели, распределение мест между ними осуществляется по показателю среднего темпа роста налоговых доходов консолидированного бюджета i-го муниципального образования за отчетный год и год, предшествующий отчетному (за первое полугодие текущего года и первое полугодие года, предшествующего текущему).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C77" w:rsidTr="00275C77">
        <w:tc>
          <w:tcPr>
            <w:tcW w:w="4785" w:type="dxa"/>
          </w:tcPr>
          <w:p w:rsidR="00275C77" w:rsidRDefault="00275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предоставления дотаций на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поддержку мер по обеспечению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местных</w:t>
            </w:r>
          </w:p>
          <w:p w:rsidR="00275C77" w:rsidRPr="00275C77" w:rsidRDefault="00275C77" w:rsidP="00275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77">
              <w:rPr>
                <w:rFonts w:ascii="Times New Roman" w:hAnsi="Times New Roman" w:cs="Times New Roman"/>
                <w:sz w:val="28"/>
                <w:szCs w:val="28"/>
              </w:rPr>
              <w:t>бюджетов в Республике Алтай</w:t>
            </w:r>
          </w:p>
          <w:p w:rsidR="00275C77" w:rsidRDefault="00275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ВОЗВРАТНОЕ УВЕДОМЛЕНИЕ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о бюджетных ассигнованиях из республиканского бюджета</w:t>
      </w:r>
    </w:p>
    <w:p w:rsidR="00275C77" w:rsidRPr="00275C77" w:rsidRDefault="00275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77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51" w:history="1">
        <w:r w:rsidRPr="00275C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C7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23.09.2015 N 312.</w:t>
      </w: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C77" w:rsidRPr="00275C77" w:rsidRDefault="00275C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A564F" w:rsidRPr="00275C77" w:rsidRDefault="00AA564F">
      <w:pPr>
        <w:rPr>
          <w:rFonts w:ascii="Times New Roman" w:hAnsi="Times New Roman" w:cs="Times New Roman"/>
          <w:sz w:val="28"/>
          <w:szCs w:val="28"/>
        </w:rPr>
      </w:pPr>
    </w:p>
    <w:sectPr w:rsidR="00AA564F" w:rsidRPr="00275C77" w:rsidSect="00275C7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5C77"/>
    <w:rsid w:val="00275C77"/>
    <w:rsid w:val="00A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7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C2C641E1054FAD3A70A56BF712FA2872C141FFBC6D499B3AD2F8286106338E4D5F3452FA189C4C8B873D8CkBZ7D" TargetMode="External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C641E1054FAD3A70A56BF712FA2872C141FFBC6D499B3AD2F8286106338E4D5F3452FA189C4C8B873D8DkBZ1D" TargetMode="External"/><Relationship Id="rId34" Type="http://schemas.openxmlformats.org/officeDocument/2006/relationships/hyperlink" Target="consultantplus://offline/ref=C2C641E1054FAD3A70A575FA04967F7EC043A3B66F41C96F8FFE7F3Ek5Z6D" TargetMode="External"/><Relationship Id="rId42" Type="http://schemas.openxmlformats.org/officeDocument/2006/relationships/image" Target="media/image22.wmf"/><Relationship Id="rId47" Type="http://schemas.openxmlformats.org/officeDocument/2006/relationships/image" Target="media/image27.wmf"/><Relationship Id="rId50" Type="http://schemas.openxmlformats.org/officeDocument/2006/relationships/image" Target="media/image30.wmf"/><Relationship Id="rId7" Type="http://schemas.openxmlformats.org/officeDocument/2006/relationships/hyperlink" Target="consultantplus://offline/ref=C2C641E1054FAD3A70A56BF712FA2872C141FFBC6E499836D3F8286106338E4D5F3452FA189C4C8B873D8FkBZ7D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C2C641E1054FAD3A70A575FA04967F7EC54AA1B9684C946587A7733C51k3ZAD" TargetMode="Externa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image" Target="media/image2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C641E1054FAD3A70A56BF712FA2872C141FFBC6D499B3AD2F8286106338E4D5F3452FA189C4C8B873D8CkBZ0D" TargetMode="External"/><Relationship Id="rId20" Type="http://schemas.openxmlformats.org/officeDocument/2006/relationships/hyperlink" Target="consultantplus://offline/ref=C2C641E1054FAD3A70A56BF712FA2872C141FFBC6D4C963AD2F8286106338E4D5F3452FA189C4C8B873D8CkBZ1D" TargetMode="External"/><Relationship Id="rId29" Type="http://schemas.openxmlformats.org/officeDocument/2006/relationships/hyperlink" Target="consultantplus://offline/ref=C2C641E1054FAD3A70A56BF712FA2872C141FFBC6D4C963AD2F8286106338E4D5F3452FA189C4C8B873D8DkBZ0D" TargetMode="External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2C641E1054FAD3A70A56BF712FA2872C141FFBC65499637D0A522695F3F8C4A506B45FD51904D8B873Ck8Z6D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2C641E1054FAD3A70A56BF712FA2872C141FFBC654E9C33D0A522695F3F8Ck4ZAD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hyperlink" Target="consultantplus://offline/ref=C2C641E1054FAD3A70A56BF712FA2872C141FFBC6D499B3AD2F8286106338E4D5F3452FA189C4C8B873D8AkBZ0D" TargetMode="External"/><Relationship Id="rId36" Type="http://schemas.openxmlformats.org/officeDocument/2006/relationships/image" Target="media/image16.wmf"/><Relationship Id="rId49" Type="http://schemas.openxmlformats.org/officeDocument/2006/relationships/image" Target="media/image29.wmf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C2C641E1054FAD3A70A575FA04967F7EC54AA1B9684C946587A7733C51k3ZAD" TargetMode="External"/><Relationship Id="rId31" Type="http://schemas.openxmlformats.org/officeDocument/2006/relationships/hyperlink" Target="consultantplus://offline/ref=C2C641E1054FAD3A70A56BF712FA2872C141FFBC6E4F9E35DCF8286106338E4Dk5ZFD" TargetMode="External"/><Relationship Id="rId44" Type="http://schemas.openxmlformats.org/officeDocument/2006/relationships/image" Target="media/image24.wmf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2C641E1054FAD3A70A56BF712FA2872C141FFBC6E4B9E35D2F8286106338E4D5F3452FA189C4C8B863B87kBZ6D" TargetMode="External"/><Relationship Id="rId9" Type="http://schemas.openxmlformats.org/officeDocument/2006/relationships/hyperlink" Target="consultantplus://offline/ref=C2C641E1054FAD3A70A56BF712FA2872C141FFBC6D499B3AD2F8286106338E4D5F3452FA189C4C8B873D8FkBZ6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hyperlink" Target="consultantplus://offline/ref=C2C641E1054FAD3A70A56BF712FA2872C141FFBC6D499B3AD2F8286106338E4D5F3452FA189C4C8B873D89kBZ1D" TargetMode="External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image" Target="media/image28.wmf"/><Relationship Id="rId8" Type="http://schemas.openxmlformats.org/officeDocument/2006/relationships/hyperlink" Target="consultantplus://offline/ref=C2C641E1054FAD3A70A56BF712FA2872C141FFBC6E4E9933DAF8286106338E4D5F3452FA189C4C8B873D8EkBZAD" TargetMode="External"/><Relationship Id="rId51" Type="http://schemas.openxmlformats.org/officeDocument/2006/relationships/hyperlink" Target="consultantplus://offline/ref=C2C641E1054FAD3A70A56BF712FA2872C141FFBC6E4E9933DAF8286106338E4D5F3452FA189C4C8B873D8FkBZ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3920</Words>
  <Characters>22344</Characters>
  <Application>Microsoft Office Word</Application>
  <DocSecurity>0</DocSecurity>
  <Lines>186</Lines>
  <Paragraphs>52</Paragraphs>
  <ScaleCrop>false</ScaleCrop>
  <Company/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1</cp:revision>
  <dcterms:created xsi:type="dcterms:W3CDTF">2016-08-17T03:25:00Z</dcterms:created>
  <dcterms:modified xsi:type="dcterms:W3CDTF">2016-08-17T03:32:00Z</dcterms:modified>
</cp:coreProperties>
</file>